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b/>
          <w:bCs/>
          <w:sz w:val="22"/>
          <w:szCs w:val="22"/>
        </w:rPr>
        <w:t>ОСНОВНЫЕ ТЕРМИНЫ И ПОНЯТИЯ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а.  Чистые инвестиции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 Метод расчета ВНП по потоку доходов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в.  Государственные трансферты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г.  Косвенные налоги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д.  Рента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е.  Валовой национальный продукт, или ВНП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proofErr w:type="gramStart"/>
      <w:r>
        <w:rPr>
          <w:sz w:val="22"/>
          <w:szCs w:val="22"/>
        </w:rPr>
        <w:t>ж</w:t>
      </w:r>
      <w:proofErr w:type="gramEnd"/>
      <w:r>
        <w:rPr>
          <w:sz w:val="22"/>
          <w:szCs w:val="22"/>
        </w:rPr>
        <w:t>. Личный доход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з.  Двойной счет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и. Добавленная стоимость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к. Чистый национальный продукт, или ЧНП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л. Валовые частные внутренние инвестиции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м. Личные потребительские расходы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н. Номинальный ВНП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0.  Амортизация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п. Конечный продукт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р. Индекс цен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с. Чистый экспорт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т. Располагаемый доход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у. Метод расчета ВНП по потоку расходов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ф. Государственные закупки товаров и услуг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х. Национальный доход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ц. Процент</w:t>
      </w:r>
    </w:p>
    <w:p w:rsidR="002B32CF" w:rsidRDefault="002B32CF" w:rsidP="002B32CF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ч. Вознаграждение за труд наемным работникам</w:t>
      </w:r>
    </w:p>
    <w:p w:rsidR="002B32CF" w:rsidRDefault="002B32CF" w:rsidP="002B32C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ш. </w:t>
      </w:r>
      <w:proofErr w:type="spellStart"/>
      <w:r>
        <w:rPr>
          <w:sz w:val="22"/>
          <w:szCs w:val="22"/>
        </w:rPr>
        <w:t>Инфлирование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дефлирование</w:t>
      </w:r>
      <w:proofErr w:type="spellEnd"/>
      <w:r>
        <w:rPr>
          <w:sz w:val="22"/>
          <w:szCs w:val="22"/>
        </w:rPr>
        <w:t xml:space="preserve"> ВНП</w:t>
      </w:r>
    </w:p>
    <w:p w:rsidR="00CA5F9F" w:rsidRDefault="00CA5F9F">
      <w:bookmarkStart w:id="0" w:name="_GoBack"/>
      <w:bookmarkEnd w:id="0"/>
    </w:p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CF"/>
    <w:rsid w:val="002B32CF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2020-04-03T11:57:00Z</dcterms:created>
  <dcterms:modified xsi:type="dcterms:W3CDTF">2020-04-03T11:59:00Z</dcterms:modified>
</cp:coreProperties>
</file>